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3B" w:rsidRDefault="00F57ADF" w:rsidP="004550FD">
      <w:pPr>
        <w:jc w:val="both"/>
        <w:rPr>
          <w:rFonts w:ascii="Times New Roman" w:hAnsi="Times New Roman" w:cs="Times New Roman"/>
          <w:b/>
          <w:sz w:val="24"/>
          <w:szCs w:val="24"/>
          <w:lang w:val="mt-MT"/>
        </w:rPr>
      </w:pPr>
      <w:r w:rsidRPr="008F4A05">
        <w:rPr>
          <w:rFonts w:ascii="Times New Roman" w:hAnsi="Times New Roman" w:cs="Times New Roman"/>
          <w:b/>
          <w:sz w:val="24"/>
          <w:szCs w:val="24"/>
        </w:rPr>
        <w:t xml:space="preserve">HIBERNIANS BASKETBALL CLUB </w:t>
      </w:r>
    </w:p>
    <w:p w:rsidR="004550FD" w:rsidRPr="004550FD" w:rsidRDefault="004550FD" w:rsidP="004550FD">
      <w:pPr>
        <w:jc w:val="both"/>
        <w:rPr>
          <w:lang w:val="mt-MT"/>
        </w:rPr>
      </w:pPr>
      <w:r>
        <w:rPr>
          <w:rFonts w:ascii="Times New Roman" w:hAnsi="Times New Roman" w:cs="Times New Roman"/>
          <w:b/>
          <w:sz w:val="24"/>
          <w:szCs w:val="24"/>
          <w:lang w:val="mt-MT"/>
        </w:rPr>
        <w:t>Disciplinary Code explainer</w:t>
      </w:r>
    </w:p>
    <w:p w:rsidR="0045743B" w:rsidRDefault="0045743B" w:rsidP="000F793E">
      <w:pPr>
        <w:jc w:val="both"/>
        <w:rPr>
          <w:lang w:val="mt-MT"/>
        </w:rPr>
      </w:pPr>
      <w:r>
        <w:rPr>
          <w:noProof/>
          <w:lang w:eastAsia="en-GB"/>
        </w:rPr>
        <w:drawing>
          <wp:inline distT="0" distB="0" distL="0" distR="0">
            <wp:extent cx="5731510" cy="4199949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3B" w:rsidRDefault="009F35D0" w:rsidP="000F793E">
      <w:pPr>
        <w:jc w:val="both"/>
        <w:rPr>
          <w:lang w:val="mt-MT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5170383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7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4E8" w:rsidRDefault="007554E8" w:rsidP="000F793E">
      <w:pPr>
        <w:jc w:val="both"/>
        <w:rPr>
          <w:lang w:val="mt-MT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3780001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938" w:rsidRDefault="00043938" w:rsidP="000F793E">
      <w:pPr>
        <w:jc w:val="both"/>
        <w:rPr>
          <w:lang w:val="mt-MT"/>
        </w:rPr>
      </w:pPr>
      <w:r>
        <w:rPr>
          <w:noProof/>
          <w:lang w:eastAsia="en-GB"/>
        </w:rPr>
        <w:drawing>
          <wp:inline distT="0" distB="0" distL="0" distR="0">
            <wp:extent cx="5731510" cy="478649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938" w:rsidRDefault="00043938" w:rsidP="000F793E">
      <w:pPr>
        <w:jc w:val="both"/>
        <w:rPr>
          <w:b/>
          <w:lang w:val="mt-MT"/>
        </w:rPr>
      </w:pPr>
    </w:p>
    <w:p w:rsidR="009F35D0" w:rsidRDefault="009F35D0" w:rsidP="000F793E">
      <w:pPr>
        <w:pStyle w:val="Heading3"/>
        <w:jc w:val="both"/>
      </w:pPr>
      <w:r>
        <w:rPr>
          <w:rStyle w:val="Strong"/>
          <w:b/>
          <w:bCs/>
        </w:rPr>
        <w:t>Offence Categories in Table A7</w:t>
      </w:r>
    </w:p>
    <w:p w:rsidR="009F35D0" w:rsidRDefault="009F35D0" w:rsidP="000F793E">
      <w:pPr>
        <w:pStyle w:val="NormalWeb"/>
        <w:jc w:val="both"/>
      </w:pPr>
      <w:r>
        <w:t xml:space="preserve">From </w:t>
      </w:r>
      <w:r>
        <w:rPr>
          <w:rStyle w:val="Strong"/>
        </w:rPr>
        <w:t>Table B2 (Categorization of Additional Offences)</w:t>
      </w:r>
      <w:r>
        <w:t>:</w:t>
      </w:r>
    </w:p>
    <w:p w:rsidR="009F35D0" w:rsidRDefault="009F35D0" w:rsidP="000F79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rPr>
          <w:rStyle w:val="Strong"/>
        </w:rPr>
        <w:t>DC-B2-02 (Behaving in a way that brings the sport into disrepute)</w:t>
      </w:r>
      <w:r>
        <w:t xml:space="preserve"> → </w:t>
      </w:r>
      <w:r>
        <w:rPr>
          <w:rStyle w:val="Strong"/>
        </w:rPr>
        <w:t>Category S</w:t>
      </w:r>
    </w:p>
    <w:p w:rsidR="009F35D0" w:rsidRDefault="009F35D0" w:rsidP="000F79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rPr>
          <w:rStyle w:val="Strong"/>
        </w:rPr>
        <w:t>DC-B2-03 (Giving a bad example)</w:t>
      </w:r>
      <w:r>
        <w:t xml:space="preserve"> → </w:t>
      </w:r>
      <w:r>
        <w:rPr>
          <w:rStyle w:val="Strong"/>
        </w:rPr>
        <w:t>Category S</w:t>
      </w:r>
    </w:p>
    <w:p w:rsidR="009F35D0" w:rsidRDefault="009F35D0" w:rsidP="000F79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rPr>
          <w:rStyle w:val="Strong"/>
        </w:rPr>
        <w:t>DC-B2-07 (Staying on the court when not entitled)</w:t>
      </w:r>
      <w:r>
        <w:t xml:space="preserve"> → </w:t>
      </w:r>
      <w:r>
        <w:rPr>
          <w:rStyle w:val="Strong"/>
        </w:rPr>
        <w:t>Category R</w:t>
      </w:r>
    </w:p>
    <w:p w:rsidR="009F35D0" w:rsidRDefault="009F35D0" w:rsidP="000F793E">
      <w:pPr>
        <w:pStyle w:val="Heading4"/>
        <w:jc w:val="both"/>
      </w:pPr>
      <w:r>
        <w:rPr>
          <w:rStyle w:val="Strong"/>
          <w:b/>
          <w:bCs/>
        </w:rPr>
        <w:t>Now, referring to Table A7 (Offence Categories and Related Sanctions):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2"/>
        <w:gridCol w:w="507"/>
        <w:gridCol w:w="2039"/>
        <w:gridCol w:w="2092"/>
      </w:tblGrid>
      <w:tr w:rsidR="009F35D0" w:rsidTr="009F35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Offence Category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Fine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Minimum Suspension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Maximum Suspension</w:t>
            </w:r>
          </w:p>
        </w:tc>
      </w:tr>
      <w:tr w:rsidR="009F35D0" w:rsidTr="009F3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t>€190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rPr>
                <w:rStyle w:val="Strong"/>
              </w:rPr>
              <w:t>1 month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rPr>
                <w:rStyle w:val="Strong"/>
              </w:rPr>
              <w:t>6 months</w:t>
            </w:r>
          </w:p>
        </w:tc>
      </w:tr>
      <w:tr w:rsidR="009F35D0" w:rsidTr="009F3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rPr>
                <w:rStyle w:val="Strong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t>€240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rPr>
                <w:rStyle w:val="Strong"/>
              </w:rPr>
              <w:t>1 month</w:t>
            </w:r>
          </w:p>
        </w:tc>
        <w:tc>
          <w:tcPr>
            <w:tcW w:w="0" w:type="auto"/>
            <w:vAlign w:val="center"/>
            <w:hideMark/>
          </w:tcPr>
          <w:p w:rsidR="009F35D0" w:rsidRDefault="009F35D0" w:rsidP="000F793E">
            <w:pPr>
              <w:jc w:val="both"/>
              <w:rPr>
                <w:sz w:val="24"/>
                <w:szCs w:val="24"/>
              </w:rPr>
            </w:pPr>
            <w:r>
              <w:rPr>
                <w:rStyle w:val="Strong"/>
              </w:rPr>
              <w:t>2 months</w:t>
            </w:r>
          </w:p>
        </w:tc>
      </w:tr>
    </w:tbl>
    <w:p w:rsidR="009F35D0" w:rsidRDefault="009F35D0" w:rsidP="000F793E">
      <w:pPr>
        <w:pStyle w:val="Heading3"/>
        <w:jc w:val="both"/>
      </w:pPr>
      <w:r>
        <w:rPr>
          <w:rStyle w:val="Strong"/>
          <w:b/>
          <w:bCs/>
        </w:rPr>
        <w:t>Applying the Restricted Area Penalty</w:t>
      </w:r>
    </w:p>
    <w:p w:rsidR="009F35D0" w:rsidRDefault="009F35D0" w:rsidP="000F793E">
      <w:pPr>
        <w:pStyle w:val="NormalWeb"/>
        <w:jc w:val="both"/>
      </w:pPr>
      <w:r>
        <w:t xml:space="preserve">Since the offence was committed in a </w:t>
      </w:r>
      <w:r>
        <w:rPr>
          <w:rStyle w:val="Strong"/>
        </w:rPr>
        <w:t>Restricted Area</w:t>
      </w:r>
      <w:r>
        <w:t xml:space="preserve">, per </w:t>
      </w:r>
      <w:r>
        <w:rPr>
          <w:rStyle w:val="Strong"/>
        </w:rPr>
        <w:t>DC-A5 (General Rules)</w:t>
      </w:r>
      <w:r>
        <w:t xml:space="preserve">, </w:t>
      </w:r>
      <w:r>
        <w:rPr>
          <w:rStyle w:val="Strong"/>
        </w:rPr>
        <w:t>sanctions are doubled</w:t>
      </w:r>
      <w:r>
        <w:t>. This means:</w:t>
      </w:r>
    </w:p>
    <w:p w:rsidR="009F35D0" w:rsidRDefault="009F35D0" w:rsidP="000F79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rPr>
          <w:rStyle w:val="Strong"/>
        </w:rPr>
        <w:lastRenderedPageBreak/>
        <w:t>Fines are doubled</w:t>
      </w:r>
      <w:r>
        <w:t xml:space="preserve"> (€380 for S category and €480 for R category).</w:t>
      </w:r>
    </w:p>
    <w:p w:rsidR="009F35D0" w:rsidRDefault="009F35D0" w:rsidP="000F79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rPr>
          <w:rStyle w:val="Strong"/>
        </w:rPr>
        <w:t>Suspension periods are also doubled</w:t>
      </w:r>
      <w:r>
        <w:t>.</w:t>
      </w:r>
    </w:p>
    <w:p w:rsidR="00043938" w:rsidRPr="00043938" w:rsidRDefault="00043938" w:rsidP="000F793E">
      <w:pPr>
        <w:jc w:val="both"/>
        <w:rPr>
          <w:b/>
          <w:lang w:val="mt-MT"/>
        </w:rPr>
      </w:pPr>
    </w:p>
    <w:sectPr w:rsidR="00043938" w:rsidRPr="00043938" w:rsidSect="00F16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7CE"/>
    <w:multiLevelType w:val="multilevel"/>
    <w:tmpl w:val="451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B0834"/>
    <w:multiLevelType w:val="multilevel"/>
    <w:tmpl w:val="C02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E311E"/>
    <w:multiLevelType w:val="multilevel"/>
    <w:tmpl w:val="0576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E5BBC"/>
    <w:multiLevelType w:val="multilevel"/>
    <w:tmpl w:val="20C6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370921"/>
    <w:multiLevelType w:val="hybridMultilevel"/>
    <w:tmpl w:val="075CB3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7ADF"/>
    <w:rsid w:val="00043938"/>
    <w:rsid w:val="000F793E"/>
    <w:rsid w:val="004550FD"/>
    <w:rsid w:val="0045743B"/>
    <w:rsid w:val="007554E8"/>
    <w:rsid w:val="00764071"/>
    <w:rsid w:val="007E0B44"/>
    <w:rsid w:val="0080351A"/>
    <w:rsid w:val="008F4A05"/>
    <w:rsid w:val="0098416B"/>
    <w:rsid w:val="009F35D0"/>
    <w:rsid w:val="00BE5478"/>
    <w:rsid w:val="00F16A86"/>
    <w:rsid w:val="00F5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A86"/>
  </w:style>
  <w:style w:type="paragraph" w:styleId="Heading3">
    <w:name w:val="heading 3"/>
    <w:basedOn w:val="Normal"/>
    <w:link w:val="Heading3Char"/>
    <w:uiPriority w:val="9"/>
    <w:qFormat/>
    <w:rsid w:val="000439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5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4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3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4393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4393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5D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2025-03-07T21:14:00Z</dcterms:created>
  <dcterms:modified xsi:type="dcterms:W3CDTF">2025-03-07T21:14:00Z</dcterms:modified>
</cp:coreProperties>
</file>